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C7F8C" w14:textId="21877FB3" w:rsidR="00F91472" w:rsidRDefault="0078773C">
      <w:pPr>
        <w:spacing w:before="240" w:after="240"/>
        <w:rPr>
          <w:b/>
          <w:sz w:val="28"/>
          <w:szCs w:val="28"/>
        </w:rPr>
      </w:pPr>
      <w:r>
        <w:rPr>
          <w:b/>
          <w:noProof/>
          <w:sz w:val="28"/>
          <w:szCs w:val="28"/>
        </w:rPr>
        <w:drawing>
          <wp:inline distT="0" distB="0" distL="0" distR="0" wp14:anchorId="663AB45E" wp14:editId="6FFC5407">
            <wp:extent cx="5999955" cy="1949986"/>
            <wp:effectExtent l="0" t="0" r="1270"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6">
                      <a:extLst>
                        <a:ext uri="{28A0092B-C50C-407E-A947-70E740481C1C}">
                          <a14:useLocalDpi xmlns:a14="http://schemas.microsoft.com/office/drawing/2010/main" val="0"/>
                        </a:ext>
                      </a:extLst>
                    </a:blip>
                    <a:stretch>
                      <a:fillRect/>
                    </a:stretch>
                  </pic:blipFill>
                  <pic:spPr>
                    <a:xfrm>
                      <a:off x="0" y="0"/>
                      <a:ext cx="6047463" cy="1965426"/>
                    </a:xfrm>
                    <a:prstGeom prst="rect">
                      <a:avLst/>
                    </a:prstGeom>
                  </pic:spPr>
                </pic:pic>
              </a:graphicData>
            </a:graphic>
          </wp:inline>
        </w:drawing>
      </w:r>
    </w:p>
    <w:p w14:paraId="53A6EBAA" w14:textId="63EA6805" w:rsidR="00F91472" w:rsidRPr="00805D76" w:rsidRDefault="006B27EF" w:rsidP="006B27EF">
      <w:pPr>
        <w:spacing w:before="240" w:after="240"/>
        <w:jc w:val="center"/>
        <w:rPr>
          <w:b/>
          <w:sz w:val="28"/>
          <w:szCs w:val="28"/>
          <w:lang w:val="en-US"/>
        </w:rPr>
      </w:pPr>
      <w:proofErr w:type="spellStart"/>
      <w:r w:rsidRPr="006B27EF">
        <w:rPr>
          <w:b/>
          <w:sz w:val="28"/>
          <w:szCs w:val="28"/>
          <w:lang w:val="en-US"/>
        </w:rPr>
        <w:t>Shenggang</w:t>
      </w:r>
      <w:proofErr w:type="spellEnd"/>
      <w:r w:rsidRPr="006B27EF">
        <w:rPr>
          <w:b/>
          <w:sz w:val="28"/>
          <w:szCs w:val="28"/>
          <w:lang w:val="en-US"/>
        </w:rPr>
        <w:t xml:space="preserve"> Liu Education Foundation </w:t>
      </w:r>
      <w:proofErr w:type="spellStart"/>
      <w:r w:rsidRPr="006B27EF">
        <w:rPr>
          <w:b/>
          <w:sz w:val="28"/>
          <w:szCs w:val="28"/>
          <w:lang w:val="en-US"/>
        </w:rPr>
        <w:t>Zhenyi</w:t>
      </w:r>
      <w:proofErr w:type="spellEnd"/>
      <w:r w:rsidRPr="006B27EF">
        <w:rPr>
          <w:b/>
          <w:sz w:val="28"/>
          <w:szCs w:val="28"/>
          <w:lang w:val="en-US"/>
        </w:rPr>
        <w:t xml:space="preserve"> </w:t>
      </w:r>
      <w:r w:rsidR="00EC5945" w:rsidRPr="006B27EF">
        <w:rPr>
          <w:b/>
          <w:sz w:val="28"/>
          <w:szCs w:val="28"/>
          <w:lang w:val="en-US"/>
        </w:rPr>
        <w:t xml:space="preserve">Wang </w:t>
      </w:r>
      <w:r w:rsidRPr="006B27EF">
        <w:rPr>
          <w:b/>
          <w:sz w:val="28"/>
          <w:szCs w:val="28"/>
          <w:lang w:val="en-US"/>
        </w:rPr>
        <w:t xml:space="preserve">award for </w:t>
      </w:r>
      <w:r w:rsidR="004A3674">
        <w:rPr>
          <w:b/>
          <w:sz w:val="28"/>
          <w:szCs w:val="28"/>
          <w:lang w:val="en-US"/>
        </w:rPr>
        <w:t>E</w:t>
      </w:r>
      <w:r w:rsidRPr="006B27EF">
        <w:rPr>
          <w:b/>
          <w:sz w:val="28"/>
          <w:szCs w:val="28"/>
          <w:lang w:val="en-US"/>
        </w:rPr>
        <w:t>xcellence in IRMMW-THz</w:t>
      </w:r>
    </w:p>
    <w:p w14:paraId="45ABCBFF" w14:textId="77777777" w:rsidR="00F91472" w:rsidRPr="00805D76" w:rsidRDefault="00805D76">
      <w:pPr>
        <w:spacing w:before="240" w:after="240"/>
        <w:rPr>
          <w:b/>
          <w:lang w:val="en-US"/>
        </w:rPr>
      </w:pPr>
      <w:r w:rsidRPr="00805D76">
        <w:rPr>
          <w:b/>
          <w:lang w:val="en-US"/>
        </w:rPr>
        <w:t>About the Award</w:t>
      </w:r>
    </w:p>
    <w:p w14:paraId="6ABDDD69" w14:textId="4636A5DF" w:rsidR="00F91472" w:rsidRPr="00F917CC" w:rsidRDefault="00805D76">
      <w:pPr>
        <w:spacing w:before="240" w:after="240"/>
        <w:rPr>
          <w:b/>
          <w:lang w:val="en-US"/>
        </w:rPr>
      </w:pPr>
      <w:r w:rsidRPr="00805D76">
        <w:rPr>
          <w:lang w:val="en-US"/>
        </w:rPr>
        <w:t xml:space="preserve">In 2021, at the behest of Professor </w:t>
      </w:r>
      <w:proofErr w:type="spellStart"/>
      <w:r w:rsidRPr="00805D76">
        <w:rPr>
          <w:lang w:val="en-US"/>
        </w:rPr>
        <w:t>Shenggang</w:t>
      </w:r>
      <w:proofErr w:type="spellEnd"/>
      <w:r w:rsidRPr="00805D76">
        <w:rPr>
          <w:lang w:val="en-US"/>
        </w:rPr>
        <w:t xml:space="preserve"> Liu, the IRMMW-THz Society Board is introducing the “</w:t>
      </w:r>
      <w:proofErr w:type="spellStart"/>
      <w:r w:rsidR="006B27EF" w:rsidRPr="006B27EF">
        <w:rPr>
          <w:b/>
          <w:lang w:val="en-US"/>
        </w:rPr>
        <w:t>Shenggang</w:t>
      </w:r>
      <w:proofErr w:type="spellEnd"/>
      <w:r w:rsidR="006B27EF" w:rsidRPr="006B27EF">
        <w:rPr>
          <w:b/>
          <w:lang w:val="en-US"/>
        </w:rPr>
        <w:t xml:space="preserve"> Liu Education Foundation </w:t>
      </w:r>
      <w:proofErr w:type="spellStart"/>
      <w:r w:rsidR="006B27EF" w:rsidRPr="006B27EF">
        <w:rPr>
          <w:b/>
          <w:lang w:val="en-US"/>
        </w:rPr>
        <w:t>Zhenyi</w:t>
      </w:r>
      <w:proofErr w:type="spellEnd"/>
      <w:r w:rsidR="006B27EF" w:rsidRPr="006B27EF">
        <w:rPr>
          <w:b/>
          <w:lang w:val="en-US"/>
        </w:rPr>
        <w:t xml:space="preserve"> </w:t>
      </w:r>
      <w:r w:rsidR="00EC5945">
        <w:rPr>
          <w:b/>
          <w:lang w:val="en-US"/>
        </w:rPr>
        <w:t xml:space="preserve">Wang </w:t>
      </w:r>
      <w:bookmarkStart w:id="0" w:name="_GoBack"/>
      <w:bookmarkEnd w:id="0"/>
      <w:r w:rsidR="006B27EF" w:rsidRPr="006B27EF">
        <w:rPr>
          <w:b/>
          <w:lang w:val="en-US"/>
        </w:rPr>
        <w:t>award for excellence in IRMMW-THz</w:t>
      </w:r>
      <w:r w:rsidRPr="00805D76">
        <w:rPr>
          <w:lang w:val="en-US"/>
        </w:rPr>
        <w:t>” to recognize outstanding female contributors to Infrared, Millimeter, and Terahertz wave science, technology and applications.</w:t>
      </w:r>
      <w:r w:rsidRPr="00805D76">
        <w:rPr>
          <w:b/>
          <w:lang w:val="en-US"/>
        </w:rPr>
        <w:t xml:space="preserve"> </w:t>
      </w:r>
      <w:r w:rsidRPr="00805D76">
        <w:rPr>
          <w:lang w:val="en-US"/>
        </w:rPr>
        <w:t>The Award consists of a cash prize of 15,000 RMB (approximately USD2300) and a certificate of recognition stating the research achievements of the award recipient.</w:t>
      </w:r>
    </w:p>
    <w:p w14:paraId="14387554" w14:textId="0313566B" w:rsidR="00F91472" w:rsidRPr="00805D76" w:rsidRDefault="00805D76">
      <w:pPr>
        <w:spacing w:before="240" w:after="240"/>
        <w:rPr>
          <w:lang w:val="en-US"/>
        </w:rPr>
      </w:pPr>
      <w:r w:rsidRPr="00805D76">
        <w:rPr>
          <w:lang w:val="en-US"/>
        </w:rPr>
        <w:t xml:space="preserve">A committee of worldwide technical experts in IRMMW-THz science and applications has been assembled and will evaluate nominations received for the award by this year’s deadline: </w:t>
      </w:r>
      <w:r w:rsidRPr="00805D76">
        <w:rPr>
          <w:b/>
          <w:lang w:val="en-US"/>
        </w:rPr>
        <w:t>July 30, 2021</w:t>
      </w:r>
      <w:r w:rsidRPr="00805D76">
        <w:rPr>
          <w:lang w:val="en-US"/>
        </w:rPr>
        <w:t>. The committee will select and announce the winner of the 2021 award at the IRMMW-THz Conference, in Chengdu this September.  The Award recipient will be invited to deliver a keynote presentation at the 2022 IRMMW-THz Conference in Rotterdam.</w:t>
      </w:r>
    </w:p>
    <w:p w14:paraId="54F9DEB2" w14:textId="77777777" w:rsidR="00F91472" w:rsidRPr="00805D76" w:rsidRDefault="00805D76">
      <w:pPr>
        <w:spacing w:before="240" w:after="240"/>
        <w:rPr>
          <w:b/>
          <w:lang w:val="en-US"/>
        </w:rPr>
      </w:pPr>
      <w:r w:rsidRPr="00805D76">
        <w:rPr>
          <w:b/>
          <w:lang w:val="en-US"/>
        </w:rPr>
        <w:t>Eligibility Requirements for Applicants:</w:t>
      </w:r>
    </w:p>
    <w:p w14:paraId="10E141F0" w14:textId="1D298FAB" w:rsidR="00F91472" w:rsidRPr="00805D76" w:rsidRDefault="00805D76">
      <w:pPr>
        <w:spacing w:before="240" w:after="240"/>
        <w:rPr>
          <w:lang w:val="en-US"/>
        </w:rPr>
      </w:pPr>
      <w:r w:rsidRPr="00805D76">
        <w:rPr>
          <w:lang w:val="en-US"/>
        </w:rPr>
        <w:t xml:space="preserve">Application for the 2021 Award is open to women scientists and engineers with a PhD or equivalent degree in Physics, Electrical and Electronic Engineering, Chemistry, Biology or any other relevant IRMMW-THz inclusive research field, of any nationality, from academia, industry, private, or national laboratories. Applicants must have finished their PhD within the last twelve years (plus one more year for each child) on the closing date of the application of the award. </w:t>
      </w:r>
      <w:r w:rsidR="00456175">
        <w:rPr>
          <w:lang w:val="en-US"/>
        </w:rPr>
        <w:t>A</w:t>
      </w:r>
      <w:r w:rsidR="00456175" w:rsidRPr="00805D76">
        <w:rPr>
          <w:lang w:val="en-US"/>
        </w:rPr>
        <w:t xml:space="preserve">pplicants </w:t>
      </w:r>
      <w:r w:rsidRPr="00805D76">
        <w:rPr>
          <w:lang w:val="en-US"/>
        </w:rPr>
        <w:t>should have an outstanding publication record</w:t>
      </w:r>
      <w:r w:rsidR="00456175">
        <w:rPr>
          <w:lang w:val="en-US"/>
        </w:rPr>
        <w:t xml:space="preserve"> and</w:t>
      </w:r>
      <w:r w:rsidRPr="00805D76">
        <w:rPr>
          <w:lang w:val="en-US"/>
        </w:rPr>
        <w:t xml:space="preserve"> must be in a position </w:t>
      </w:r>
      <w:r w:rsidR="00456175">
        <w:rPr>
          <w:lang w:val="en-US"/>
        </w:rPr>
        <w:t xml:space="preserve">of </w:t>
      </w:r>
      <w:r w:rsidRPr="00805D76">
        <w:rPr>
          <w:lang w:val="en-US"/>
        </w:rPr>
        <w:t xml:space="preserve">independently directing a research group </w:t>
      </w:r>
      <w:r w:rsidR="00456175">
        <w:rPr>
          <w:lang w:val="en-US"/>
        </w:rPr>
        <w:t xml:space="preserve">or </w:t>
      </w:r>
      <w:r w:rsidRPr="00805D76">
        <w:rPr>
          <w:lang w:val="en-US"/>
        </w:rPr>
        <w:t>program (e.g. beyond a post-doctoral position).</w:t>
      </w:r>
    </w:p>
    <w:p w14:paraId="406507E4" w14:textId="148369F9" w:rsidR="00F91472" w:rsidRPr="006B27EF" w:rsidRDefault="00805D76">
      <w:pPr>
        <w:spacing w:before="240" w:after="240"/>
        <w:rPr>
          <w:lang w:val="en-US"/>
        </w:rPr>
      </w:pPr>
      <w:r w:rsidRPr="00805D76">
        <w:rPr>
          <w:lang w:val="en-US"/>
        </w:rPr>
        <w:t>Members of the Awards Committee, the Local, or the International Organizing Committee of the IRMMW-THz Society are ineligible for the award.</w:t>
      </w:r>
    </w:p>
    <w:p w14:paraId="32948C7A" w14:textId="77777777" w:rsidR="00B172C1" w:rsidRDefault="00B172C1">
      <w:pPr>
        <w:spacing w:before="240" w:after="240"/>
        <w:rPr>
          <w:b/>
          <w:lang w:val="en-US"/>
        </w:rPr>
      </w:pPr>
    </w:p>
    <w:p w14:paraId="6A8BE8EE" w14:textId="77777777" w:rsidR="00B172C1" w:rsidRDefault="00B172C1">
      <w:pPr>
        <w:spacing w:before="240" w:after="240"/>
        <w:rPr>
          <w:b/>
          <w:lang w:val="en-US"/>
        </w:rPr>
      </w:pPr>
    </w:p>
    <w:p w14:paraId="7EEC7C1B" w14:textId="07DDFEFD" w:rsidR="00F91472" w:rsidRPr="00805D76" w:rsidRDefault="00805D76">
      <w:pPr>
        <w:spacing w:before="240" w:after="240"/>
        <w:rPr>
          <w:b/>
          <w:lang w:val="en-US"/>
        </w:rPr>
      </w:pPr>
      <w:r w:rsidRPr="00805D76">
        <w:rPr>
          <w:b/>
          <w:lang w:val="en-US"/>
        </w:rPr>
        <w:lastRenderedPageBreak/>
        <w:t>Applications:</w:t>
      </w:r>
    </w:p>
    <w:p w14:paraId="5162268C" w14:textId="77777777" w:rsidR="00F91472" w:rsidRPr="00805D76" w:rsidRDefault="00805D76">
      <w:pPr>
        <w:spacing w:before="240" w:after="240"/>
        <w:rPr>
          <w:lang w:val="en-US"/>
        </w:rPr>
      </w:pPr>
      <w:r w:rsidRPr="00805D76">
        <w:rPr>
          <w:lang w:val="en-US"/>
        </w:rPr>
        <w:t>The application package to be submitted by the candidate or nominating sponsor should include:</w:t>
      </w:r>
    </w:p>
    <w:p w14:paraId="3D6DA3BF" w14:textId="034667A1" w:rsidR="00F91472" w:rsidRPr="00805D76" w:rsidRDefault="00805D76">
      <w:pPr>
        <w:spacing w:before="240" w:after="240"/>
        <w:rPr>
          <w:lang w:val="en-US"/>
        </w:rPr>
      </w:pPr>
      <w:r w:rsidRPr="00805D76">
        <w:rPr>
          <w:lang w:val="en-US"/>
        </w:rPr>
        <w:t>1. An official application form (</w:t>
      </w:r>
      <w:r w:rsidR="0022621B">
        <w:rPr>
          <w:lang w:val="en-US"/>
        </w:rPr>
        <w:t xml:space="preserve">download </w:t>
      </w:r>
      <w:hyperlink r:id="rId7" w:history="1">
        <w:r w:rsidR="0022621B" w:rsidRPr="00087AD9">
          <w:rPr>
            <w:rStyle w:val="Hyperlink"/>
            <w:lang w:val="en-US"/>
          </w:rPr>
          <w:t>HERE</w:t>
        </w:r>
      </w:hyperlink>
      <w:r w:rsidRPr="00805D76">
        <w:rPr>
          <w:lang w:val="en-US"/>
        </w:rPr>
        <w:t>).</w:t>
      </w:r>
    </w:p>
    <w:p w14:paraId="322FBCE4" w14:textId="77777777" w:rsidR="00F91472" w:rsidRPr="00805D76" w:rsidRDefault="00805D76">
      <w:pPr>
        <w:spacing w:before="240" w:after="240"/>
        <w:rPr>
          <w:lang w:val="en-US"/>
        </w:rPr>
      </w:pPr>
      <w:r w:rsidRPr="00805D76">
        <w:rPr>
          <w:lang w:val="en-US"/>
        </w:rPr>
        <w:t>2. Two endorsement letters by senior scientists, excluding the candidate's former research advisors.</w:t>
      </w:r>
    </w:p>
    <w:p w14:paraId="6C6E3CE2" w14:textId="77777777" w:rsidR="00F91472" w:rsidRPr="00805D76" w:rsidRDefault="00805D76">
      <w:pPr>
        <w:spacing w:before="240" w:after="240"/>
        <w:rPr>
          <w:lang w:val="en-US"/>
        </w:rPr>
      </w:pPr>
      <w:r w:rsidRPr="00805D76">
        <w:rPr>
          <w:lang w:val="en-US"/>
        </w:rPr>
        <w:t>3. A short curriculum vitae of the candidate (maximum 2 pages).</w:t>
      </w:r>
    </w:p>
    <w:p w14:paraId="5C22A3EF" w14:textId="77777777" w:rsidR="00F91472" w:rsidRPr="00805D76" w:rsidRDefault="00805D76">
      <w:pPr>
        <w:spacing w:before="240" w:after="240"/>
        <w:rPr>
          <w:lang w:val="en-US"/>
        </w:rPr>
      </w:pPr>
      <w:r w:rsidRPr="00805D76">
        <w:rPr>
          <w:lang w:val="en-US"/>
        </w:rPr>
        <w:t>4. A list of relevant publications.</w:t>
      </w:r>
    </w:p>
    <w:p w14:paraId="37F7EF27" w14:textId="5E796671" w:rsidR="00F91472" w:rsidRPr="00805D76" w:rsidRDefault="00805D76">
      <w:pPr>
        <w:spacing w:before="240" w:after="240"/>
        <w:rPr>
          <w:lang w:val="en-US"/>
        </w:rPr>
      </w:pPr>
      <w:r w:rsidRPr="00805D76">
        <w:rPr>
          <w:lang w:val="en-US"/>
        </w:rPr>
        <w:t>5. Copies of</w:t>
      </w:r>
      <w:r w:rsidR="00456175">
        <w:rPr>
          <w:lang w:val="en-US"/>
        </w:rPr>
        <w:t xml:space="preserve">, or links to </w:t>
      </w:r>
      <w:r w:rsidRPr="00805D76">
        <w:rPr>
          <w:lang w:val="en-US"/>
        </w:rPr>
        <w:t>the 3 most relevant papers published, or accepted for publication.</w:t>
      </w:r>
    </w:p>
    <w:p w14:paraId="3D9E7127" w14:textId="24A80E97" w:rsidR="00F91472" w:rsidRDefault="00805D76">
      <w:pPr>
        <w:spacing w:before="240" w:after="240"/>
        <w:rPr>
          <w:lang w:val="en-US"/>
        </w:rPr>
      </w:pPr>
      <w:r w:rsidRPr="00805D76">
        <w:rPr>
          <w:lang w:val="en-US"/>
        </w:rPr>
        <w:t xml:space="preserve">The applicant's entire publication record will be considered; however, strong emphasis will be placed on publications that originate after the applicant has moved to an independent research position. The deadline for submitting applications is </w:t>
      </w:r>
      <w:r w:rsidRPr="00805D76">
        <w:rPr>
          <w:b/>
          <w:lang w:val="en-US"/>
        </w:rPr>
        <w:t>July 30th</w:t>
      </w:r>
      <w:r w:rsidRPr="00805D76">
        <w:rPr>
          <w:lang w:val="en-US"/>
        </w:rPr>
        <w:t>. The closing date will be strictly observed.</w:t>
      </w:r>
    </w:p>
    <w:p w14:paraId="5E4482AE" w14:textId="61F256A2" w:rsidR="00456175" w:rsidRPr="00805D76" w:rsidRDefault="00456175">
      <w:pPr>
        <w:spacing w:before="240" w:after="240"/>
        <w:rPr>
          <w:lang w:val="en-US"/>
        </w:rPr>
      </w:pPr>
      <w:r>
        <w:rPr>
          <w:lang w:val="en-US"/>
        </w:rPr>
        <w:t xml:space="preserve">For questions or additional information contact: Professor Martina </w:t>
      </w:r>
      <w:proofErr w:type="spellStart"/>
      <w:r>
        <w:rPr>
          <w:lang w:val="en-US"/>
        </w:rPr>
        <w:t>Havenith</w:t>
      </w:r>
      <w:proofErr w:type="spellEnd"/>
      <w:r>
        <w:rPr>
          <w:lang w:val="en-US"/>
        </w:rPr>
        <w:t xml:space="preserve"> (</w:t>
      </w:r>
      <w:r w:rsidR="006B27EF">
        <w:rPr>
          <w:lang w:val="en-US"/>
        </w:rPr>
        <w:t>wangzhenyi</w:t>
      </w:r>
      <w:r>
        <w:rPr>
          <w:lang w:val="en-US"/>
        </w:rPr>
        <w:t>@irmmw-thz.org)</w:t>
      </w:r>
    </w:p>
    <w:p w14:paraId="0267B1AD" w14:textId="77777777" w:rsidR="00F91472" w:rsidRPr="00805D76" w:rsidRDefault="00805D76">
      <w:pPr>
        <w:spacing w:before="240" w:after="240"/>
        <w:rPr>
          <w:lang w:val="en-US"/>
        </w:rPr>
      </w:pPr>
      <w:r w:rsidRPr="00805D76">
        <w:rPr>
          <w:lang w:val="en-US"/>
        </w:rPr>
        <w:t xml:space="preserve"> </w:t>
      </w:r>
    </w:p>
    <w:p w14:paraId="1E7B7AD0" w14:textId="6CB6AE83" w:rsidR="00F91472" w:rsidRPr="00805D76" w:rsidRDefault="00805D76" w:rsidP="00805D76">
      <w:pPr>
        <w:spacing w:before="240" w:after="240"/>
        <w:rPr>
          <w:b/>
          <w:lang w:val="en-US"/>
        </w:rPr>
      </w:pPr>
      <w:r w:rsidRPr="00805D76">
        <w:rPr>
          <w:lang w:val="en-US"/>
        </w:rPr>
        <w:t xml:space="preserve"> </w:t>
      </w:r>
    </w:p>
    <w:p w14:paraId="02234F2A" w14:textId="77777777" w:rsidR="00F91472" w:rsidRPr="00805D76" w:rsidRDefault="00F91472">
      <w:pPr>
        <w:rPr>
          <w:lang w:val="en-US"/>
        </w:rPr>
      </w:pPr>
    </w:p>
    <w:p w14:paraId="1FA0AA51" w14:textId="77777777" w:rsidR="00F91472" w:rsidRPr="00805D76" w:rsidRDefault="00F91472">
      <w:pPr>
        <w:rPr>
          <w:lang w:val="en-US"/>
        </w:rPr>
      </w:pPr>
    </w:p>
    <w:sectPr w:rsidR="00F91472" w:rsidRPr="00805D7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EC891" w14:textId="77777777" w:rsidR="008F6A14" w:rsidRDefault="008F6A14" w:rsidP="000F1A57">
      <w:pPr>
        <w:spacing w:line="240" w:lineRule="auto"/>
      </w:pPr>
      <w:r>
        <w:separator/>
      </w:r>
    </w:p>
  </w:endnote>
  <w:endnote w:type="continuationSeparator" w:id="0">
    <w:p w14:paraId="09002236" w14:textId="77777777" w:rsidR="008F6A14" w:rsidRDefault="008F6A14" w:rsidP="000F1A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855C8" w14:textId="77777777" w:rsidR="008F6A14" w:rsidRDefault="008F6A14" w:rsidP="000F1A57">
      <w:pPr>
        <w:spacing w:line="240" w:lineRule="auto"/>
      </w:pPr>
      <w:r>
        <w:separator/>
      </w:r>
    </w:p>
  </w:footnote>
  <w:footnote w:type="continuationSeparator" w:id="0">
    <w:p w14:paraId="626CEA2D" w14:textId="77777777" w:rsidR="008F6A14" w:rsidRDefault="008F6A14" w:rsidP="000F1A5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472"/>
    <w:rsid w:val="00082CB3"/>
    <w:rsid w:val="00087AD9"/>
    <w:rsid w:val="000F1A57"/>
    <w:rsid w:val="0021165B"/>
    <w:rsid w:val="0022621B"/>
    <w:rsid w:val="004409F0"/>
    <w:rsid w:val="00456175"/>
    <w:rsid w:val="004A3674"/>
    <w:rsid w:val="006B27EF"/>
    <w:rsid w:val="0078773C"/>
    <w:rsid w:val="00805D76"/>
    <w:rsid w:val="008F6A14"/>
    <w:rsid w:val="00B172C1"/>
    <w:rsid w:val="00B80119"/>
    <w:rsid w:val="00C1296B"/>
    <w:rsid w:val="00EC5945"/>
    <w:rsid w:val="00F91472"/>
    <w:rsid w:val="00F917CC"/>
    <w:rsid w:val="00FD0A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5EF9D"/>
  <w15:docId w15:val="{A23A4D33-7119-40C0-9D7C-8369357A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82CB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CB3"/>
    <w:rPr>
      <w:rFonts w:ascii="Segoe UI" w:hAnsi="Segoe UI" w:cs="Segoe UI"/>
      <w:sz w:val="18"/>
      <w:szCs w:val="18"/>
    </w:rPr>
  </w:style>
  <w:style w:type="character" w:styleId="Hyperlink">
    <w:name w:val="Hyperlink"/>
    <w:basedOn w:val="DefaultParagraphFont"/>
    <w:uiPriority w:val="99"/>
    <w:unhideWhenUsed/>
    <w:rsid w:val="00087AD9"/>
    <w:rPr>
      <w:color w:val="0000FF" w:themeColor="hyperlink"/>
      <w:u w:val="single"/>
    </w:rPr>
  </w:style>
  <w:style w:type="character" w:styleId="UnresolvedMention">
    <w:name w:val="Unresolved Mention"/>
    <w:basedOn w:val="DefaultParagraphFont"/>
    <w:uiPriority w:val="99"/>
    <w:semiHidden/>
    <w:unhideWhenUsed/>
    <w:rsid w:val="00087AD9"/>
    <w:rPr>
      <w:color w:val="605E5C"/>
      <w:shd w:val="clear" w:color="auto" w:fill="E1DFDD"/>
    </w:rPr>
  </w:style>
  <w:style w:type="paragraph" w:styleId="Header">
    <w:name w:val="header"/>
    <w:basedOn w:val="Normal"/>
    <w:link w:val="HeaderChar"/>
    <w:uiPriority w:val="99"/>
    <w:unhideWhenUsed/>
    <w:rsid w:val="000F1A57"/>
    <w:pPr>
      <w:tabs>
        <w:tab w:val="center" w:pos="4680"/>
        <w:tab w:val="right" w:pos="9360"/>
      </w:tabs>
      <w:spacing w:line="240" w:lineRule="auto"/>
    </w:pPr>
  </w:style>
  <w:style w:type="character" w:customStyle="1" w:styleId="HeaderChar">
    <w:name w:val="Header Char"/>
    <w:basedOn w:val="DefaultParagraphFont"/>
    <w:link w:val="Header"/>
    <w:uiPriority w:val="99"/>
    <w:rsid w:val="000F1A57"/>
  </w:style>
  <w:style w:type="paragraph" w:styleId="Footer">
    <w:name w:val="footer"/>
    <w:basedOn w:val="Normal"/>
    <w:link w:val="FooterChar"/>
    <w:uiPriority w:val="99"/>
    <w:unhideWhenUsed/>
    <w:rsid w:val="000F1A57"/>
    <w:pPr>
      <w:tabs>
        <w:tab w:val="center" w:pos="4680"/>
        <w:tab w:val="right" w:pos="9360"/>
      </w:tabs>
      <w:spacing w:line="240" w:lineRule="auto"/>
    </w:pPr>
  </w:style>
  <w:style w:type="character" w:customStyle="1" w:styleId="FooterChar">
    <w:name w:val="Footer Char"/>
    <w:basedOn w:val="DefaultParagraphFont"/>
    <w:link w:val="Footer"/>
    <w:uiPriority w:val="99"/>
    <w:rsid w:val="000F1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wangzhenyi_irmmw-thz_award_nomination_form_protected.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413</Words>
  <Characters>2360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Havenith</dc:creator>
  <cp:lastModifiedBy>Peter H Siegel</cp:lastModifiedBy>
  <cp:revision>8</cp:revision>
  <dcterms:created xsi:type="dcterms:W3CDTF">2021-06-28T19:56:00Z</dcterms:created>
  <dcterms:modified xsi:type="dcterms:W3CDTF">2021-08-30T02:46:00Z</dcterms:modified>
</cp:coreProperties>
</file>